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прокуратурой Серебряно-Прудского муниципального района была проведена проверка соблюдения Муниципальным учреждение здравоохранения Серебряно-Прудская центральная районная больница ( далее — МУЗ Серебряно-Прудская ЦРБ) законодательства о размещении заказов на поставки товаров, выполнение работ, оказание услуг для муниципальных нужд, в ходе которой выявлены нарушения закона.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 ЦРБ было рассмотрено представление от 26.02.2013 г. № 7-1-2013 об устранении нарушений законодательства о размещении заказов на поставки товаров, выполнение работ, оказание услуг для муниципальных нужд.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